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99" w:type="dxa"/>
        <w:jc w:val="left"/>
        <w:tblInd w:w="-28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178"/>
        <w:gridCol w:w="795"/>
        <w:gridCol w:w="292"/>
        <w:gridCol w:w="341"/>
        <w:gridCol w:w="498"/>
        <w:gridCol w:w="252"/>
        <w:gridCol w:w="598"/>
        <w:gridCol w:w="286"/>
        <w:gridCol w:w="565"/>
        <w:gridCol w:w="319"/>
        <w:gridCol w:w="393"/>
        <w:gridCol w:w="491"/>
        <w:gridCol w:w="362"/>
        <w:gridCol w:w="211"/>
        <w:gridCol w:w="517"/>
        <w:gridCol w:w="124"/>
        <w:gridCol w:w="282"/>
        <w:gridCol w:w="211"/>
        <w:gridCol w:w="356"/>
        <w:gridCol w:w="8"/>
        <w:gridCol w:w="61"/>
        <w:gridCol w:w="370"/>
        <w:gridCol w:w="56"/>
        <w:gridCol w:w="497"/>
        <w:gridCol w:w="425"/>
        <w:gridCol w:w="711"/>
      </w:tblGrid>
      <w:tr>
        <w:trPr>
          <w:cantSplit w:val="true"/>
        </w:trPr>
        <w:tc>
          <w:tcPr>
            <w:tcW w:w="11199" w:type="dxa"/>
            <w:gridSpan w:val="2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416" w:hRule="atLeast"/>
          <w:cantSplit w:val="true"/>
        </w:trPr>
        <w:tc>
          <w:tcPr>
            <w:tcW w:w="36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DIRECTION DÉPARTEMENTALE DES TERRITOIRES DE LA MARNE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Service Environnement Eau Préservation des Ressources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40, boulevard Anatole France – BP 60554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16"/>
                <w:szCs w:val="16"/>
              </w:rPr>
              <w:t xml:space="preserve">51022 CHALONS EN CHAMPAGNE Cedex </w:t>
            </w:r>
          </w:p>
        </w:tc>
        <w:tc>
          <w:tcPr>
            <w:tcW w:w="3764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5"/>
              <w:numPr>
                <w:ilvl w:val="4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itre5"/>
              <w:numPr>
                <w:ilvl w:val="4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itre5"/>
              <w:numPr>
                <w:ilvl w:val="4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DÉSIGNATION </w:t>
            </w:r>
          </w:p>
          <w:p>
            <w:pPr>
              <w:pStyle w:val="Titre5"/>
              <w:numPr>
                <w:ilvl w:val="4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sz w:val="32"/>
              </w:rPr>
            </w:pPr>
            <w:r>
              <w:rPr>
                <w:sz w:val="32"/>
              </w:rPr>
              <w:t>DE</w:t>
            </w:r>
          </w:p>
          <w:p>
            <w:pPr>
              <w:pStyle w:val="Titre5"/>
              <w:numPr>
                <w:ilvl w:val="4"/>
                <w:numId w:val="1"/>
              </w:numPr>
              <w:tabs>
                <w:tab w:val="left" w:pos="0" w:leader="none"/>
              </w:tabs>
              <w:ind w:left="0" w:right="0" w:hanging="0"/>
              <w:jc w:val="center"/>
              <w:rPr>
                <w:sz w:val="32"/>
              </w:rPr>
            </w:pPr>
            <w:r>
              <w:rPr>
                <w:sz w:val="32"/>
              </w:rPr>
              <w:t>PROPRIÉTÉ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SISE DANS LE DÉPARTEMENT DE LA MARNE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…………………………………</w:t>
            </w:r>
            <w:r>
              <w:rPr/>
              <w:t>..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Feuillet n°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992" w:type="dxa"/>
            <w:gridSpan w:val="5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136" w:type="dxa"/>
            <w:gridSpan w:val="2"/>
            <w:tcBorders/>
            <w:shd w:fill="auto" w:val="clea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B1</w:t>
            </w:r>
          </w:p>
        </w:tc>
      </w:tr>
      <w:tr>
        <w:trPr>
          <w:trHeight w:val="131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636" w:type="dxa"/>
            <w:gridSpan w:val="4"/>
            <w:tcBorders/>
            <w:shd w:fill="auto" w:val="clea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923" w:type="dxa"/>
            <w:gridSpan w:val="3"/>
            <w:tcBorders/>
            <w:shd w:fill="auto" w:val="clea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  <w:tc>
          <w:tcPr>
            <w:tcW w:w="1136" w:type="dxa"/>
            <w:gridSpan w:val="2"/>
            <w:tcBorders/>
            <w:shd w:fill="auto" w:val="clea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  <w:szCs w:val="16"/>
              </w:rPr>
            </w:pPr>
            <w:r>
              <w:rPr>
                <w:b w:val="false"/>
                <w:sz w:val="20"/>
                <w:szCs w:val="16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Partie de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28" w:type="dxa"/>
            <w:gridSpan w:val="7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/>
            </w:pPr>
            <w:r>
              <w:rPr>
                <w:b w:val="false"/>
                <w:sz w:val="20"/>
              </w:rPr>
              <w:t>feuillets numérotés</w:t>
            </w:r>
            <w:r>
              <w:rPr>
                <w:b w:val="false"/>
                <w:sz w:val="36"/>
                <w:szCs w:val="36"/>
              </w:rPr>
              <w:t xml:space="preserve"> </w:t>
            </w:r>
          </w:p>
        </w:tc>
      </w:tr>
      <w:tr>
        <w:trPr>
          <w:trHeight w:val="270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Cs/>
                <w:i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Cs/>
                <w:i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</w:r>
          </w:p>
        </w:tc>
        <w:tc>
          <w:tcPr>
            <w:tcW w:w="3829" w:type="dxa"/>
            <w:gridSpan w:val="1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bCs/>
                <w:i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Partie réservée à l'Administration</w:t>
            </w:r>
          </w:p>
        </w:tc>
      </w:tr>
      <w:tr>
        <w:trPr>
          <w:trHeight w:val="273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829" w:type="dxa"/>
            <w:gridSpan w:val="1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Ce document comprenant</w:t>
            </w:r>
          </w:p>
        </w:tc>
      </w:tr>
      <w:tr>
        <w:trPr>
          <w:trHeight w:val="406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28" w:type="dxa"/>
            <w:gridSpan w:val="7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feuillets numérotés</w:t>
            </w:r>
          </w:p>
        </w:tc>
      </w:tr>
      <w:tr>
        <w:trPr>
          <w:trHeight w:val="281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829" w:type="dxa"/>
            <w:gridSpan w:val="1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Constitue la pièce annexe du certificat : </w:t>
            </w:r>
          </w:p>
        </w:tc>
      </w:tr>
      <w:tr>
        <w:trPr>
          <w:trHeight w:val="286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  <w:lang w:val="en-GB"/>
              </w:rPr>
            </w:pPr>
            <w:r>
              <w:rPr>
                <w:b w:val="false"/>
                <w:sz w:val="20"/>
                <w:lang w:val="en-GB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  <w:lang w:val="en-GB"/>
              </w:rPr>
            </w:pPr>
            <w:r>
              <w:rPr>
                <w:b w:val="false"/>
                <w:sz w:val="20"/>
                <w:lang w:val="en-GB"/>
              </w:rPr>
            </w:r>
          </w:p>
        </w:tc>
        <w:tc>
          <w:tcPr>
            <w:tcW w:w="211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-55" w:leader="none"/>
              </w:tabs>
              <w:snapToGrid w:val="false"/>
              <w:ind w:left="-55" w:right="-55" w:hanging="0"/>
              <w:jc w:val="right"/>
              <w:rPr>
                <w:b w:val="false"/>
                <w:b w:val="false"/>
                <w:sz w:val="20"/>
                <w:lang w:val="en-GB"/>
              </w:rPr>
            </w:pPr>
            <w:r>
              <w:rPr>
                <w:b w:val="false"/>
                <w:sz w:val="20"/>
                <w:lang w:val="en-GB"/>
              </w:rPr>
              <w:t>n°</w:t>
            </w:r>
          </w:p>
        </w:tc>
        <w:tc>
          <w:tcPr>
            <w:tcW w:w="1134" w:type="dxa"/>
            <w:gridSpan w:val="4"/>
            <w:tcBorders/>
            <w:shd w:fill="auto" w:val="clear"/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rPr>
                <w:b w:val="false"/>
                <w:b w:val="false"/>
                <w:sz w:val="16"/>
                <w:lang w:val="en-GB"/>
              </w:rPr>
            </w:pPr>
            <w:r>
              <w:rPr>
                <w:b w:val="false"/>
                <w:sz w:val="16"/>
                <w:lang w:val="en-GB"/>
              </w:rPr>
              <w:t>I___I___I___I</w:t>
            </w:r>
          </w:p>
        </w:tc>
        <w:tc>
          <w:tcPr>
            <w:tcW w:w="851" w:type="dxa"/>
            <w:gridSpan w:val="5"/>
            <w:tcBorders/>
            <w:shd w:fill="auto" w:val="clear"/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rPr>
                <w:b w:val="false"/>
                <w:b w:val="false"/>
                <w:sz w:val="16"/>
                <w:lang w:val="en-GB"/>
              </w:rPr>
            </w:pPr>
            <w:r>
              <w:rPr>
                <w:b w:val="false"/>
                <w:sz w:val="16"/>
                <w:lang w:val="en-GB"/>
              </w:rPr>
              <w:t>I___I___I</w:t>
            </w:r>
          </w:p>
        </w:tc>
        <w:tc>
          <w:tcPr>
            <w:tcW w:w="1633" w:type="dxa"/>
            <w:gridSpan w:val="3"/>
            <w:tcBorders/>
            <w:shd w:fill="auto" w:val="clear"/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rPr>
                <w:b w:val="false"/>
                <w:b w:val="false"/>
                <w:sz w:val="16"/>
                <w:lang w:val="en-GB"/>
              </w:rPr>
            </w:pPr>
            <w:r>
              <w:rPr>
                <w:b w:val="false"/>
                <w:sz w:val="16"/>
                <w:lang w:val="en-GB"/>
              </w:rPr>
              <w:t>I___I___I___I___I</w:t>
            </w:r>
          </w:p>
        </w:tc>
      </w:tr>
      <w:tr>
        <w:trPr>
          <w:trHeight w:val="387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3829" w:type="dxa"/>
            <w:gridSpan w:val="1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 xml:space="preserve">établi pour une surface de : </w:t>
            </w:r>
          </w:p>
        </w:tc>
      </w:tr>
      <w:tr>
        <w:trPr>
          <w:trHeight w:val="408" w:hRule="atLeast"/>
          <w:cantSplit w:val="true"/>
        </w:trPr>
        <w:tc>
          <w:tcPr>
            <w:tcW w:w="3606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3764" w:type="dxa"/>
            <w:gridSpan w:val="9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Titre1"/>
              <w:numPr>
                <w:ilvl w:val="0"/>
                <w:numId w:val="0"/>
              </w:numPr>
              <w:snapToGrid w:val="false"/>
              <w:ind w:left="0" w:hanging="0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jc w:val="right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849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-70" w:leader="none"/>
              </w:tabs>
              <w:snapToGrid w:val="false"/>
              <w:ind w:left="-70" w:right="-70" w:hanging="0"/>
              <w:jc w:val="left"/>
              <w:rPr/>
            </w:pPr>
            <w:r>
              <w:rPr>
                <w:b w:val="false"/>
                <w:sz w:val="18"/>
              </w:rPr>
              <w:t xml:space="preserve">   </w:t>
            </w:r>
            <w:r>
              <w:rPr>
                <w:b w:val="false"/>
                <w:sz w:val="18"/>
              </w:rPr>
              <w:t>Hectares</w:t>
            </w: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snapToGrid w:val="false"/>
              <w:ind w:left="0" w:right="-70" w:firstLine="32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jc w:val="left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  <w:t>Ares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ind w:left="0" w:right="-70" w:hanging="0"/>
              <w:rPr>
                <w:b w:val="false"/>
                <w:b w:val="false"/>
                <w:sz w:val="18"/>
              </w:rPr>
            </w:pPr>
            <w:r>
              <w:rPr>
                <w:b w:val="false"/>
                <w:sz w:val="18"/>
              </w:rPr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itre1"/>
              <w:numPr>
                <w:ilvl w:val="0"/>
                <w:numId w:val="1"/>
              </w:numPr>
              <w:tabs>
                <w:tab w:val="left" w:pos="-70" w:leader="none"/>
              </w:tabs>
              <w:snapToGrid w:val="false"/>
              <w:ind w:left="-70" w:right="0" w:hanging="0"/>
              <w:jc w:val="right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  <w:t>Centiares</w:t>
            </w:r>
          </w:p>
        </w:tc>
      </w:tr>
      <w:tr>
        <w:trPr/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COMMUNE(S)</w:t>
            </w:r>
          </w:p>
        </w:tc>
        <w:tc>
          <w:tcPr>
            <w:tcW w:w="1981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PARCELLE(S)</w:t>
            </w:r>
          </w:p>
        </w:tc>
        <w:tc>
          <w:tcPr>
            <w:tcW w:w="2416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SURFACE</w:t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NATURE</w:t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Section</w:t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N°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hectares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ares</w:t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centiares</w:t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5" w:hRule="atLeast"/>
          <w:cantSplit w:val="true"/>
        </w:trPr>
        <w:tc>
          <w:tcPr>
            <w:tcW w:w="4954" w:type="dxa"/>
            <w:gridSpan w:val="7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itre4"/>
              <w:numPr>
                <w:ilvl w:val="3"/>
                <w:numId w:val="1"/>
              </w:numPr>
              <w:tabs>
                <w:tab w:val="left" w:pos="0" w:leader="none"/>
              </w:tabs>
              <w:snapToGrid w:val="false"/>
              <w:ind w:left="0" w:right="0" w:hanging="0"/>
              <w:rPr/>
            </w:pPr>
            <w:r>
              <w:rPr/>
              <w:t>Report feuillet précédent</w:t>
            </w:r>
          </w:p>
        </w:tc>
        <w:tc>
          <w:tcPr>
            <w:tcW w:w="85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insideH w:val="single" w:sz="8" w:space="0" w:color="000000"/>
            </w:tcBorders>
            <w:shd w:fill="AAAAAA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973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1" w:type="dxa"/>
            <w:gridSpan w:val="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1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54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Surface partielle à reporter sur le feuillet suivant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Surface totale à arrêter</w:t>
            </w:r>
          </w:p>
        </w:tc>
        <w:tc>
          <w:tcPr>
            <w:tcW w:w="85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12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3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29" w:type="dxa"/>
            <w:gridSpan w:val="13"/>
            <w:tcBorders>
              <w:top w:val="single" w:sz="4" w:space="0" w:color="000000"/>
              <w:left w:val="single" w:sz="20" w:space="0" w:color="000000"/>
              <w:bottom w:val="single" w:sz="8" w:space="0" w:color="000000"/>
              <w:insideH w:val="single" w:sz="8" w:space="0" w:color="000000"/>
            </w:tcBorders>
            <w:shd w:fill="AAAAAA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59" w:hRule="atLeast"/>
        </w:trPr>
        <w:tc>
          <w:tcPr>
            <w:tcW w:w="2178" w:type="dxa"/>
            <w:tcBorders/>
            <w:shd w:fill="AAAAAA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78" w:type="dxa"/>
            <w:gridSpan w:val="5"/>
            <w:tcBorders/>
            <w:shd w:fill="AAAAAA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2" w:type="dxa"/>
            <w:gridSpan w:val="6"/>
            <w:tcBorders/>
            <w:shd w:fill="AAAAAA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Feuillet N°</w:t>
            </w:r>
          </w:p>
        </w:tc>
        <w:tc>
          <w:tcPr>
            <w:tcW w:w="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0" w:type="dxa"/>
            <w:gridSpan w:val="6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2178" w:type="dxa"/>
            <w:tcBorders/>
            <w:shd w:fill="AAAAAA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178" w:type="dxa"/>
            <w:gridSpan w:val="5"/>
            <w:tcBorders/>
            <w:shd w:fill="AAAAAA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652" w:type="dxa"/>
            <w:gridSpan w:val="6"/>
            <w:tcBorders/>
            <w:shd w:fill="AAAAAA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090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81" w:type="dxa"/>
            <w:gridSpan w:val="5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120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>
          <w:trHeight w:val="332" w:hRule="atLeast"/>
        </w:trPr>
        <w:tc>
          <w:tcPr>
            <w:tcW w:w="2178" w:type="dxa"/>
            <w:tcBorders/>
            <w:shd w:fill="AAAAAA" w:val="clear"/>
          </w:tcPr>
          <w:p>
            <w:pPr>
              <w:pStyle w:val="Normal"/>
              <w:snapToGrid w:val="false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2178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AAAAAA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2" w:type="dxa"/>
            <w:gridSpan w:val="6"/>
            <w:tcBorders/>
            <w:shd w:fill="AAAAAA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0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Partie de</w:t>
            </w:r>
          </w:p>
        </w:tc>
        <w:tc>
          <w:tcPr>
            <w:tcW w:w="9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120" w:type="dxa"/>
            <w:gridSpan w:val="6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Feuillet numéroté</w:t>
            </w:r>
          </w:p>
        </w:tc>
      </w:tr>
      <w:tr>
        <w:trPr/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COMMUNE(S)</w:t>
            </w:r>
          </w:p>
        </w:tc>
        <w:tc>
          <w:tcPr>
            <w:tcW w:w="217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PARCELLES</w:t>
            </w:r>
          </w:p>
        </w:tc>
        <w:tc>
          <w:tcPr>
            <w:tcW w:w="2652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SURFACE</w:t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/>
              <w:t>NATURE</w:t>
            </w:r>
          </w:p>
        </w:tc>
      </w:tr>
      <w:tr>
        <w:trPr>
          <w:cantSplit w:val="true"/>
        </w:trPr>
        <w:tc>
          <w:tcPr>
            <w:tcW w:w="217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Section</w:t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N°</w:t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hectares</w:t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ares</w:t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centiares</w:t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365" w:hRule="atLeast"/>
          <w:cantSplit w:val="true"/>
        </w:trPr>
        <w:tc>
          <w:tcPr>
            <w:tcW w:w="4356" w:type="dxa"/>
            <w:gridSpan w:val="6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Report feuillet précédent</w:t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insideH w:val="single" w:sz="8" w:space="0" w:color="000000"/>
            </w:tcBorders>
            <w:shd w:fill="AAAAAA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top w:val="single" w:sz="8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17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87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1" w:type="dxa"/>
            <w:gridSpan w:val="3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356" w:type="dxa"/>
            <w:gridSpan w:val="6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Surface partielle à reporter sur le feuillet suivant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Surface totale à arrêter</w:t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4" w:type="dxa"/>
            <w:gridSpan w:val="2"/>
            <w:tcBorders>
              <w:top w:val="single" w:sz="20" w:space="0" w:color="000000"/>
              <w:left w:val="single" w:sz="8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191" w:type="dxa"/>
            <w:gridSpan w:val="14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insideH w:val="single" w:sz="8" w:space="0" w:color="000000"/>
            </w:tcBorders>
            <w:shd w:fill="AAAAAA" w:val="clear"/>
            <w:tcMar>
              <w:left w:w="4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w="11906" w:h="16838"/>
      <w:pgMar w:left="567" w:right="567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Comic Sans MS">
    <w:charset w:val="00"/>
    <w:family w:val="script"/>
    <w:pitch w:val="variable"/>
  </w:font>
  <w:font w:name="Tahoma">
    <w:charset w:val="00"/>
    <w:family w:val="swiss"/>
    <w:pitch w:val="variable"/>
  </w:font>
  <w:font w:name="Arial Unicode MS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284" w:hanging="284"/>
      </w:pPr>
      <w:rPr/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3.%41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cs="Wingdings" w:hint="default"/>
        <w:rFonts w:cs="Wingdings"/>
        <w:color w:val="800000"/>
      </w:rPr>
    </w:lvl>
    <w:lvl w:ilvl="5">
      <w:start w:val="1"/>
      <w:numFmt w:val="decimal"/>
      <w:lvlText w:val="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284" w:hanging="284"/>
      </w:pPr>
      <w:rPr/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cs="Wingdings" w:hint="default"/>
        <w:rFonts w:cs="Wingdings"/>
        <w:color w:val="800000"/>
      </w:rPr>
    </w:lvl>
    <w:lvl w:ilvl="5">
      <w:start w:val="1"/>
      <w:numFmt w:val="bullet"/>
      <w:lvlText w:val=""/>
      <w:lvlJc w:val="left"/>
      <w:pPr>
        <w:tabs>
          <w:tab w:val="num" w:pos="2736"/>
        </w:tabs>
        <w:ind w:left="2736" w:hanging="936"/>
      </w:pPr>
      <w:rPr>
        <w:rFonts w:ascii="Wingdings" w:hAnsi="Wingdings" w:cs="Wingdings" w:hint="default"/>
        <w:sz w:val="16"/>
        <w:rFonts w:cs="Wingdings"/>
      </w:rPr>
    </w:lvl>
    <w:lvl w:ilvl="6">
      <w:start w:val="1"/>
      <w:numFmt w:val="decimal"/>
      <w:lvlText w:val="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3.%41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cs="Wingdings" w:hint="default"/>
        <w:rFonts w:cs="Wingdings"/>
        <w:color w:val="8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284" w:hanging="284"/>
      </w:pPr>
      <w:rPr/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1%2.%3."/>
      <w:lvlJc w:val="left"/>
      <w:pPr>
        <w:tabs>
          <w:tab w:val="num" w:pos="1224"/>
        </w:tabs>
        <w:ind w:left="1224" w:hanging="504"/>
      </w:pPr>
      <w:rPr/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/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cs="Wingdings" w:hint="default"/>
        <w:rFonts w:cs="Wingdings"/>
        <w:color w:val="800000"/>
      </w:rPr>
    </w:lvl>
    <w:lvl w:ilvl="5">
      <w:start w:val="1"/>
      <w:numFmt w:val="bullet"/>
      <w:lvlText w:val=""/>
      <w:lvlJc w:val="left"/>
      <w:pPr>
        <w:tabs>
          <w:tab w:val="num" w:pos="2736"/>
        </w:tabs>
        <w:ind w:left="2736" w:hanging="936"/>
      </w:pPr>
      <w:rPr>
        <w:rFonts w:ascii="Wingdings" w:hAnsi="Wingdings" w:cs="Wingdings" w:hint="default"/>
        <w:sz w:val="16"/>
        <w:rFonts w:cs="Wingdings"/>
      </w:rPr>
    </w:lvl>
    <w:lvl w:ilvl="6">
      <w:start w:val="1"/>
      <w:numFmt w:val="none"/>
      <w:suff w:val="nothing"/>
      <w:lvlText w:val=""/>
      <w:lvlJc w:val="left"/>
      <w:pPr>
        <w:ind w:left="3240" w:hanging="1080"/>
      </w:pPr>
      <w:rPr/>
    </w:lvl>
    <w:lvl w:ilvl="7">
      <w:start w:val="1"/>
      <w:numFmt w:val="decimal"/>
      <w:lvlText w:val=".%4.%5.%6.%8."/>
      <w:lvlJc w:val="left"/>
      <w:pPr>
        <w:tabs>
          <w:tab w:val="num" w:pos="3744"/>
        </w:tabs>
        <w:ind w:left="3744" w:hanging="1224"/>
      </w:pPr>
      <w:rPr/>
    </w:lvl>
    <w:lvl w:ilvl="8">
      <w:start w:val="1"/>
      <w:numFmt w:val="decimal"/>
      <w:lvlText w:val=".%3.%4.%5.%6.%8.%9.."/>
      <w:lvlJc w:val="left"/>
      <w:pPr>
        <w:tabs>
          <w:tab w:val="num" w:pos="4320"/>
        </w:tabs>
        <w:ind w:left="4320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fr-FR" w:eastAsia="zh-CN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>
      <w:rFonts w:ascii="Wingdings" w:hAnsi="Wingdings" w:cs="Wingdings"/>
      <w:color w:val="800000"/>
    </w:rPr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>
      <w:rFonts w:ascii="Wingdings" w:hAnsi="Wingdings" w:cs="Wingdings"/>
      <w:color w:val="800000"/>
    </w:rPr>
  </w:style>
  <w:style w:type="character" w:styleId="WW8Num3z5">
    <w:name w:val="WW8Num3z5"/>
    <w:qFormat/>
    <w:rPr>
      <w:rFonts w:ascii="Wingdings" w:hAnsi="Wingdings" w:cs="Wingdings"/>
      <w:sz w:val="16"/>
    </w:rPr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>
      <w:rFonts w:ascii="Wingdings" w:hAnsi="Wingdings" w:cs="Wingdings"/>
      <w:color w:val="800000"/>
    </w:rPr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>
      <w:rFonts w:ascii="Wingdings" w:hAnsi="Wingdings" w:cs="Wingdings"/>
      <w:color w:val="800000"/>
    </w:rPr>
  </w:style>
  <w:style w:type="character" w:styleId="WW8Num5z5">
    <w:name w:val="WW8Num5z5"/>
    <w:qFormat/>
    <w:rPr>
      <w:rFonts w:ascii="Wingdings" w:hAnsi="Wingdings" w:cs="Wingdings"/>
      <w:sz w:val="16"/>
    </w:rPr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4">
    <w:name w:val="WW8Num6z4"/>
    <w:qFormat/>
    <w:rPr>
      <w:rFonts w:ascii="Wingdings" w:hAnsi="Wingdings" w:cs="Wingdings"/>
      <w:color w:val="800000"/>
    </w:rPr>
  </w:style>
  <w:style w:type="character" w:styleId="WW8Num6z5">
    <w:name w:val="WW8Num6z5"/>
    <w:qFormat/>
    <w:rPr>
      <w:rFonts w:ascii="Wingdings" w:hAnsi="Wingdings" w:cs="Wingdings"/>
      <w:sz w:val="16"/>
    </w:rPr>
  </w:style>
  <w:style w:type="character" w:styleId="WW8Num7z4">
    <w:name w:val="WW8Num7z4"/>
    <w:qFormat/>
    <w:rPr>
      <w:rFonts w:ascii="Wingdings" w:hAnsi="Wingdings" w:cs="Wingdings"/>
      <w:color w:val="800000"/>
    </w:rPr>
  </w:style>
  <w:style w:type="character" w:styleId="WW8Num7z5">
    <w:name w:val="WW8Num7z5"/>
    <w:qFormat/>
    <w:rPr>
      <w:rFonts w:ascii="Wingdings" w:hAnsi="Wingdings" w:cs="Wingdings"/>
      <w:sz w:val="16"/>
    </w:rPr>
  </w:style>
  <w:style w:type="character" w:styleId="WW8Num8z4">
    <w:name w:val="WW8Num8z4"/>
    <w:qFormat/>
    <w:rPr>
      <w:rFonts w:ascii="Wingdings" w:hAnsi="Wingdings" w:cs="Wingdings"/>
      <w:color w:val="800000"/>
    </w:rPr>
  </w:style>
  <w:style w:type="character" w:styleId="WW8Num8z5">
    <w:name w:val="WW8Num8z5"/>
    <w:qFormat/>
    <w:rPr>
      <w:rFonts w:ascii="Wingdings" w:hAnsi="Wingdings" w:cs="Wingdings"/>
      <w:sz w:val="16"/>
    </w:rPr>
  </w:style>
  <w:style w:type="character" w:styleId="WW8Num11z4">
    <w:name w:val="WW8Num11z4"/>
    <w:qFormat/>
    <w:rPr>
      <w:rFonts w:ascii="Wingdings" w:hAnsi="Wingdings" w:cs="Wingdings"/>
      <w:color w:val="800000"/>
    </w:rPr>
  </w:style>
  <w:style w:type="character" w:styleId="WW8Num12z0">
    <w:name w:val="WW8Num12z0"/>
    <w:qFormat/>
    <w:rPr>
      <w:rFonts w:ascii="Wingdings" w:hAnsi="Wingdings" w:cs="Wingdings"/>
      <w:sz w:val="16"/>
    </w:rPr>
  </w:style>
  <w:style w:type="character" w:styleId="WW8Num13z4">
    <w:name w:val="WW8Num13z4"/>
    <w:qFormat/>
    <w:rPr>
      <w:rFonts w:ascii="Wingdings" w:hAnsi="Wingdings" w:cs="Wingdings"/>
      <w:color w:val="800000"/>
    </w:rPr>
  </w:style>
  <w:style w:type="character" w:styleId="WW8Num13z5">
    <w:name w:val="WW8Num13z5"/>
    <w:qFormat/>
    <w:rPr>
      <w:rFonts w:ascii="Wingdings" w:hAnsi="Wingdings" w:cs="Wingdings"/>
      <w:sz w:val="16"/>
    </w:rPr>
  </w:style>
  <w:style w:type="character" w:styleId="WW8Num14z0">
    <w:name w:val="WW8Num14z0"/>
    <w:qFormat/>
    <w:rPr>
      <w:rFonts w:ascii="Wingdings" w:hAnsi="Wingdings" w:cs="Wingdings"/>
      <w:sz w:val="16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4">
    <w:name w:val="WW8Num16z4"/>
    <w:qFormat/>
    <w:rPr>
      <w:rFonts w:ascii="Wingdings" w:hAnsi="Wingdings" w:cs="Wingdings"/>
      <w:color w:val="800000"/>
    </w:rPr>
  </w:style>
  <w:style w:type="character" w:styleId="WW8Num18z4">
    <w:name w:val="WW8Num18z4"/>
    <w:qFormat/>
    <w:rPr>
      <w:rFonts w:ascii="Wingdings" w:hAnsi="Wingdings" w:cs="Wingdings"/>
      <w:color w:val="800000"/>
    </w:rPr>
  </w:style>
  <w:style w:type="character" w:styleId="WW8Num19z4">
    <w:name w:val="WW8Num19z4"/>
    <w:qFormat/>
    <w:rPr>
      <w:rFonts w:ascii="Wingdings" w:hAnsi="Wingdings" w:cs="Wingdings"/>
      <w:color w:val="800000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0z4">
    <w:name w:val="WW8Num20z4"/>
    <w:qFormat/>
    <w:rPr>
      <w:rFonts w:ascii="Wingdings" w:hAnsi="Wingdings" w:cs="Wingdings"/>
      <w:color w:val="800000"/>
    </w:rPr>
  </w:style>
  <w:style w:type="character" w:styleId="WW8Num17z4">
    <w:name w:val="WW8Num17z4"/>
    <w:qFormat/>
    <w:rPr>
      <w:rFonts w:ascii="Wingdings" w:hAnsi="Wingdings" w:cs="Wingdings"/>
      <w:color w:val="800000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4z5">
    <w:name w:val="WW8Num14z5"/>
    <w:qFormat/>
    <w:rPr>
      <w:rFonts w:ascii="Wingdings" w:hAnsi="Wingdings" w:cs="Wingdings"/>
      <w:sz w:val="16"/>
    </w:rPr>
  </w:style>
  <w:style w:type="character" w:styleId="WW8Num14z4">
    <w:name w:val="WW8Num14z4"/>
    <w:qFormat/>
    <w:rPr>
      <w:rFonts w:ascii="Wingdings" w:hAnsi="Wingdings" w:cs="Wingdings"/>
      <w:color w:val="80000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MT1">
    <w:name w:val="MT1"/>
    <w:basedOn w:val="Normal"/>
    <w:next w:val="MT2"/>
    <w:qFormat/>
    <w:pPr>
      <w:numPr>
        <w:ilvl w:val="0"/>
        <w:numId w:val="3"/>
      </w:numPr>
      <w:spacing w:before="0" w:after="120"/>
      <w:ind w:left="0" w:right="0" w:hanging="0"/>
      <w:jc w:val="both"/>
    </w:pPr>
    <w:rPr>
      <w:rFonts w:ascii="Times New Roman" w:hAnsi="Times New Roman" w:cs="Times New Roman"/>
      <w:b/>
      <w:color w:val="FF0000"/>
      <w:sz w:val="32"/>
      <w:u w:val="single"/>
    </w:rPr>
  </w:style>
  <w:style w:type="paragraph" w:styleId="MT2">
    <w:name w:val="MT2"/>
    <w:basedOn w:val="Normal"/>
    <w:next w:val="MT3"/>
    <w:qFormat/>
    <w:pPr>
      <w:numPr>
        <w:ilvl w:val="0"/>
        <w:numId w:val="3"/>
      </w:numPr>
      <w:spacing w:before="0" w:after="120"/>
      <w:ind w:left="0" w:right="0" w:hanging="0"/>
      <w:jc w:val="both"/>
    </w:pPr>
    <w:rPr>
      <w:rFonts w:ascii="Times New Roman" w:hAnsi="Times New Roman" w:cs="Times New Roman"/>
      <w:b/>
      <w:color w:val="0000FF"/>
      <w:sz w:val="28"/>
      <w:u w:val="single"/>
    </w:rPr>
  </w:style>
  <w:style w:type="paragraph" w:styleId="MT3">
    <w:name w:val="MT3"/>
    <w:basedOn w:val="Normal"/>
    <w:next w:val="MC"/>
    <w:qFormat/>
    <w:pPr>
      <w:numPr>
        <w:ilvl w:val="0"/>
        <w:numId w:val="3"/>
      </w:numPr>
      <w:spacing w:before="0" w:after="120"/>
      <w:ind w:left="0" w:right="0" w:hanging="0"/>
      <w:jc w:val="both"/>
    </w:pPr>
    <w:rPr>
      <w:rFonts w:ascii="Times New Roman" w:hAnsi="Times New Roman" w:cs="Times New Roman"/>
      <w:b/>
      <w:color w:val="00FF00"/>
      <w:sz w:val="24"/>
      <w:u w:val="single"/>
    </w:rPr>
  </w:style>
  <w:style w:type="paragraph" w:styleId="MT4">
    <w:name w:val="MT4"/>
    <w:basedOn w:val="Normal"/>
    <w:next w:val="MC"/>
    <w:qFormat/>
    <w:pPr>
      <w:numPr>
        <w:ilvl w:val="0"/>
        <w:numId w:val="3"/>
      </w:numPr>
      <w:spacing w:before="0" w:after="120"/>
      <w:ind w:left="0" w:right="0" w:hanging="0"/>
      <w:jc w:val="both"/>
    </w:pPr>
    <w:rPr>
      <w:rFonts w:ascii="Times New Roman" w:hAnsi="Times New Roman" w:cs="Times New Roman"/>
      <w:sz w:val="24"/>
      <w:u w:val="single"/>
    </w:rPr>
  </w:style>
  <w:style w:type="paragraph" w:styleId="MT0">
    <w:name w:val="MT0"/>
    <w:basedOn w:val="Corpsdetexte"/>
    <w:next w:val="MT1"/>
    <w:qFormat/>
    <w:pPr>
      <w:jc w:val="center"/>
    </w:pPr>
    <w:rPr>
      <w:rFonts w:ascii="Comic Sans MS" w:hAnsi="Comic Sans MS" w:cs="Comic Sans MS"/>
      <w:b/>
      <w:sz w:val="36"/>
    </w:rPr>
  </w:style>
  <w:style w:type="paragraph" w:styleId="MC">
    <w:name w:val="MC"/>
    <w:basedOn w:val="Normal"/>
    <w:qFormat/>
    <w:pPr>
      <w:numPr>
        <w:ilvl w:val="0"/>
        <w:numId w:val="2"/>
      </w:numPr>
      <w:spacing w:before="120" w:after="120"/>
      <w:ind w:left="0" w:right="0" w:hanging="0"/>
      <w:jc w:val="both"/>
    </w:pPr>
    <w:rPr>
      <w:rFonts w:ascii="Times New Roman" w:hAnsi="Times New Roman" w:cs="Times New Roman"/>
      <w:sz w:val="24"/>
    </w:rPr>
  </w:style>
  <w:style w:type="paragraph" w:styleId="MT5">
    <w:name w:val="MT5"/>
    <w:basedOn w:val="MC"/>
    <w:qFormat/>
    <w:pPr>
      <w:numPr>
        <w:ilvl w:val="0"/>
        <w:numId w:val="3"/>
      </w:numPr>
      <w:ind w:left="0" w:right="0" w:hanging="0"/>
    </w:pPr>
    <w:rPr/>
  </w:style>
  <w:style w:type="paragraph" w:styleId="M0">
    <w:name w:val="M-0"/>
    <w:basedOn w:val="Normal"/>
    <w:qFormat/>
    <w:pPr/>
    <w:rPr>
      <w:rFonts w:ascii="Comic Sans MS" w:hAnsi="Comic Sans MS" w:cs="Comic Sans MS"/>
      <w:b/>
      <w:smallCaps/>
      <w:sz w:val="36"/>
    </w:rPr>
  </w:style>
  <w:style w:type="paragraph" w:styleId="M1">
    <w:name w:val="M-1"/>
    <w:basedOn w:val="Normal"/>
    <w:qFormat/>
    <w:pPr>
      <w:numPr>
        <w:ilvl w:val="0"/>
        <w:numId w:val="4"/>
      </w:numPr>
      <w:ind w:left="0" w:right="0" w:hanging="0"/>
    </w:pPr>
    <w:rPr>
      <w:rFonts w:ascii="Times New Roman" w:hAnsi="Times New Roman" w:cs="Times New Roman"/>
      <w:b/>
      <w:color w:val="FF0000"/>
      <w:sz w:val="32"/>
      <w:u w:val="single"/>
    </w:rPr>
  </w:style>
  <w:style w:type="paragraph" w:styleId="M2">
    <w:name w:val="M-2"/>
    <w:basedOn w:val="Normal"/>
    <w:qFormat/>
    <w:pPr/>
    <w:rPr>
      <w:rFonts w:ascii="Times New Roman" w:hAnsi="Times New Roman" w:cs="Times New Roman"/>
      <w:b/>
      <w:color w:val="0000FF"/>
      <w:sz w:val="28"/>
      <w:u w:val="single"/>
    </w:rPr>
  </w:style>
  <w:style w:type="paragraph" w:styleId="M3">
    <w:name w:val="M-3"/>
    <w:basedOn w:val="Normal"/>
    <w:qFormat/>
    <w:pPr/>
    <w:rPr>
      <w:rFonts w:ascii="Times New Roman" w:hAnsi="Times New Roman" w:cs="Times New Roman"/>
      <w:b/>
      <w:color w:val="00FF00"/>
      <w:sz w:val="24"/>
      <w:u w:val="single"/>
    </w:rPr>
  </w:style>
  <w:style w:type="paragraph" w:styleId="M4">
    <w:name w:val="M-4"/>
    <w:basedOn w:val="Normal"/>
    <w:qFormat/>
    <w:pPr>
      <w:numPr>
        <w:ilvl w:val="0"/>
        <w:numId w:val="5"/>
      </w:numPr>
      <w:ind w:left="0" w:right="0" w:hanging="0"/>
    </w:pPr>
    <w:rPr>
      <w:rFonts w:ascii="Times New Roman" w:hAnsi="Times New Roman" w:cs="Times New Roman"/>
      <w:sz w:val="24"/>
      <w:u w:val="dotted"/>
    </w:rPr>
  </w:style>
  <w:style w:type="paragraph" w:styleId="M5">
    <w:name w:val="M-5"/>
    <w:basedOn w:val="Normal"/>
    <w:qFormat/>
    <w:pPr>
      <w:numPr>
        <w:ilvl w:val="0"/>
        <w:numId w:val="5"/>
      </w:numPr>
      <w:ind w:left="0" w:right="0" w:hanging="0"/>
    </w:pPr>
    <w:rPr>
      <w:rFonts w:ascii="Times New Roman" w:hAnsi="Times New Roman" w:cs="Times New Roman"/>
      <w:sz w:val="24"/>
    </w:rPr>
  </w:style>
  <w:style w:type="paragraph" w:styleId="MC1">
    <w:name w:val="M-C"/>
    <w:basedOn w:val="Normal"/>
    <w:qFormat/>
    <w:pPr>
      <w:numPr>
        <w:ilvl w:val="0"/>
        <w:numId w:val="5"/>
      </w:numPr>
      <w:spacing w:before="120" w:after="120"/>
      <w:ind w:left="0" w:right="0" w:hanging="0"/>
    </w:pPr>
    <w:rPr>
      <w:rFonts w:ascii="Times New Roman" w:hAnsi="Times New Roman" w:cs="Times New Roman"/>
      <w:sz w:val="24"/>
    </w:rPr>
  </w:style>
  <w:style w:type="paragraph" w:styleId="DocumentMap">
    <w:name w:val="Document Map"/>
    <w:basedOn w:val="Normal"/>
    <w:qFormat/>
    <w:pPr>
      <w:shd w:fill="000080" w:val="clear"/>
      <w:ind w:left="0" w:right="0" w:firstLine="284"/>
    </w:pPr>
    <w:rPr>
      <w:rFonts w:ascii="Tahoma" w:hAnsi="Tahoma" w:cs="Tahoma"/>
      <w:sz w:val="24"/>
    </w:rPr>
  </w:style>
  <w:style w:type="paragraph" w:styleId="Corpsdetexte2">
    <w:name w:val="Corps de texte 2"/>
    <w:basedOn w:val="Normal"/>
    <w:qFormat/>
    <w:pPr/>
    <w:rPr>
      <w:b/>
    </w:rPr>
  </w:style>
  <w:style w:type="paragraph" w:styleId="Normalcentr">
    <w:name w:val="Normal centré"/>
    <w:basedOn w:val="Normal"/>
    <w:qFormat/>
    <w:pPr>
      <w:ind w:left="851" w:right="1064" w:hanging="0"/>
      <w:jc w:val="center"/>
    </w:pPr>
    <w:rPr/>
  </w:style>
  <w:style w:type="paragraph" w:styleId="Corpsdetexte3">
    <w:name w:val="Corps de texte 3"/>
    <w:basedOn w:val="Normal"/>
    <w:qFormat/>
    <w:pPr>
      <w:jc w:val="both"/>
    </w:pPr>
    <w:rPr/>
  </w:style>
  <w:style w:type="paragraph" w:styleId="Titrebandeau">
    <w:name w:val="Titrebandeau"/>
    <w:basedOn w:val="Normal"/>
    <w:qFormat/>
    <w:pPr>
      <w:tabs>
        <w:tab w:val="center" w:pos="4536" w:leader="none"/>
        <w:tab w:val="right" w:pos="7655" w:leader="none"/>
        <w:tab w:val="left" w:pos="7768" w:leader="none"/>
      </w:tabs>
      <w:spacing w:before="60" w:after="60"/>
      <w:jc w:val="center"/>
    </w:pPr>
    <w:rPr>
      <w:rFonts w:ascii="Arial" w:hAnsi="Arial" w:cs="Arial"/>
      <w:sz w:val="18"/>
      <w:lang w:val="zxx" w:eastAsia="zxx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19"/>
    </w:pPr>
    <w:rPr>
      <w:rFonts w:ascii="Arial Unicode MS" w:hAnsi="Arial Unicode MS" w:eastAsia="Arial Unicode MS" w:cs="Arial Unicode MS"/>
      <w:sz w:val="24"/>
      <w:szCs w:val="24"/>
    </w:rPr>
  </w:style>
  <w:style w:type="paragraph" w:styleId="Pieddepage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3">
    <w:name w:val="Retrait corps de texte 3"/>
    <w:basedOn w:val="Normal"/>
    <w:qFormat/>
    <w:pPr>
      <w:spacing w:before="0" w:after="0"/>
      <w:ind w:left="567" w:right="0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LibreOffice/5.4.7.2.M10$Windows_X86_64 LibreOffice_project/8dd9c36825e498b9b45c610823c1129a3ee183ba</Application>
  <Pages>2</Pages>
  <Words>127</Words>
  <Characters>791</Characters>
  <CharactersWithSpaces>881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2020-10-07T10:30:38Z</dcterms:created>
  <dc:creator/>
  <dc:description/>
  <dc:language>fr-FR</dc:language>
  <cp:lastModifiedBy/>
  <cp:revision>1</cp:revision>
  <dc:subject/>
  <dc:title>DIRECTION DÉPARTEMENTALE DE L’AGRICULTURE ET DE LA FORET</dc:title>
</cp:coreProperties>
</file>